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11" w:rsidRPr="00311B76" w:rsidRDefault="00311B76">
      <w:pPr>
        <w:rPr>
          <w:b/>
          <w:sz w:val="24"/>
          <w:szCs w:val="24"/>
          <w:u w:val="single"/>
        </w:rPr>
      </w:pPr>
      <w:r w:rsidRPr="00311B76">
        <w:rPr>
          <w:b/>
          <w:sz w:val="24"/>
          <w:szCs w:val="24"/>
          <w:u w:val="single"/>
        </w:rPr>
        <w:t xml:space="preserve">MODALITA’ PAGAMENTO DIRITTI </w:t>
      </w:r>
      <w:proofErr w:type="spellStart"/>
      <w:r w:rsidRPr="00311B76">
        <w:rPr>
          <w:b/>
          <w:sz w:val="24"/>
          <w:szCs w:val="24"/>
          <w:u w:val="single"/>
        </w:rPr>
        <w:t>DI</w:t>
      </w:r>
      <w:proofErr w:type="spellEnd"/>
      <w:r w:rsidRPr="00311B76">
        <w:rPr>
          <w:b/>
          <w:sz w:val="24"/>
          <w:szCs w:val="24"/>
          <w:u w:val="single"/>
        </w:rPr>
        <w:t xml:space="preserve"> SEGRETERIA</w:t>
      </w:r>
    </w:p>
    <w:p w:rsidR="00311B76" w:rsidRPr="00311B76" w:rsidRDefault="00311B76">
      <w:pPr>
        <w:rPr>
          <w:b/>
          <w:u w:val="single"/>
        </w:rPr>
      </w:pPr>
    </w:p>
    <w:p w:rsidR="002E14F8" w:rsidRDefault="002E14F8" w:rsidP="002E14F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Con Delibera della Giunta dell’Unione n. 64 del 3 maggio 2017 sono stati stabiliti l’importo dei diritti di segreteria per le pratiche di vincolo. Gli importi stabiliti sono i seguenti: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8"/>
        <w:gridCol w:w="1160"/>
        <w:gridCol w:w="1161"/>
      </w:tblGrid>
      <w:tr w:rsidR="002E14F8" w:rsidRPr="00C97AB5" w:rsidTr="00C70000">
        <w:trPr>
          <w:jc w:val="center"/>
        </w:trPr>
        <w:tc>
          <w:tcPr>
            <w:tcW w:w="4308" w:type="dxa"/>
          </w:tcPr>
          <w:p w:rsidR="002E14F8" w:rsidRPr="00C97AB5" w:rsidRDefault="002E14F8" w:rsidP="00C7000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97AB5">
              <w:rPr>
                <w:rFonts w:ascii="Calibri" w:hAnsi="Calibri"/>
                <w:sz w:val="22"/>
                <w:szCs w:val="22"/>
              </w:rPr>
              <w:t>Dichiarazioni inizio attività</w:t>
            </w:r>
          </w:p>
        </w:tc>
        <w:tc>
          <w:tcPr>
            <w:tcW w:w="1160" w:type="dxa"/>
          </w:tcPr>
          <w:p w:rsidR="002E14F8" w:rsidRPr="00C97AB5" w:rsidRDefault="002E14F8" w:rsidP="00C70000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97AB5">
              <w:rPr>
                <w:rFonts w:ascii="Calibri" w:hAnsi="Calibri"/>
                <w:sz w:val="22"/>
                <w:szCs w:val="22"/>
              </w:rPr>
              <w:t>euro</w:t>
            </w:r>
          </w:p>
        </w:tc>
        <w:tc>
          <w:tcPr>
            <w:tcW w:w="1161" w:type="dxa"/>
          </w:tcPr>
          <w:p w:rsidR="002E14F8" w:rsidRPr="00C97AB5" w:rsidRDefault="002E14F8" w:rsidP="00C70000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97AB5">
              <w:rPr>
                <w:rFonts w:ascii="Calibri" w:hAnsi="Calibri"/>
                <w:sz w:val="22"/>
                <w:szCs w:val="22"/>
              </w:rPr>
              <w:t>50,00</w:t>
            </w:r>
          </w:p>
        </w:tc>
      </w:tr>
      <w:tr w:rsidR="002E14F8" w:rsidRPr="00C97AB5" w:rsidTr="00C70000">
        <w:trPr>
          <w:jc w:val="center"/>
        </w:trPr>
        <w:tc>
          <w:tcPr>
            <w:tcW w:w="4308" w:type="dxa"/>
          </w:tcPr>
          <w:p w:rsidR="002E14F8" w:rsidRPr="00C97AB5" w:rsidRDefault="002E14F8" w:rsidP="00C7000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97AB5">
              <w:rPr>
                <w:rFonts w:ascii="Calibri" w:hAnsi="Calibri"/>
                <w:sz w:val="22"/>
                <w:szCs w:val="22"/>
              </w:rPr>
              <w:t>Autorizzazioni</w:t>
            </w:r>
          </w:p>
        </w:tc>
        <w:tc>
          <w:tcPr>
            <w:tcW w:w="1160" w:type="dxa"/>
          </w:tcPr>
          <w:p w:rsidR="002E14F8" w:rsidRPr="00C97AB5" w:rsidRDefault="002E14F8" w:rsidP="00C70000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97AB5">
              <w:rPr>
                <w:rFonts w:ascii="Calibri" w:hAnsi="Calibri"/>
                <w:sz w:val="22"/>
                <w:szCs w:val="22"/>
              </w:rPr>
              <w:t>euro</w:t>
            </w:r>
          </w:p>
        </w:tc>
        <w:tc>
          <w:tcPr>
            <w:tcW w:w="1161" w:type="dxa"/>
          </w:tcPr>
          <w:p w:rsidR="002E14F8" w:rsidRPr="00C97AB5" w:rsidRDefault="002E14F8" w:rsidP="00C70000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97AB5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</w:tbl>
    <w:p w:rsidR="002E14F8" w:rsidRDefault="002E14F8" w:rsidP="002E14F8">
      <w:pPr>
        <w:spacing w:line="360" w:lineRule="auto"/>
        <w:rPr>
          <w:rFonts w:ascii="Calibri" w:hAnsi="Calibri"/>
          <w:sz w:val="22"/>
          <w:szCs w:val="22"/>
        </w:rPr>
      </w:pPr>
    </w:p>
    <w:p w:rsidR="002E14F8" w:rsidRPr="00C207D0" w:rsidRDefault="002E14F8" w:rsidP="002E14F8">
      <w:pPr>
        <w:spacing w:line="36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C207D0">
        <w:rPr>
          <w:rFonts w:ascii="Calibri" w:hAnsi="Calibri"/>
          <w:sz w:val="22"/>
          <w:szCs w:val="22"/>
        </w:rPr>
        <w:t>l pagamento dovrà essere effettuato:</w:t>
      </w:r>
    </w:p>
    <w:p w:rsidR="002E14F8" w:rsidRPr="00C207D0" w:rsidRDefault="002E14F8" w:rsidP="002E14F8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C207D0">
        <w:rPr>
          <w:rFonts w:ascii="Calibri" w:hAnsi="Calibri"/>
          <w:sz w:val="22"/>
          <w:szCs w:val="22"/>
        </w:rPr>
        <w:t xml:space="preserve">con bollettino postale sul c/c n.10317550 intestato a Unione dei Comuni Media Valle del </w:t>
      </w:r>
      <w:proofErr w:type="spellStart"/>
      <w:r w:rsidRPr="00C207D0">
        <w:rPr>
          <w:rFonts w:ascii="Calibri" w:hAnsi="Calibri"/>
          <w:sz w:val="22"/>
          <w:szCs w:val="22"/>
        </w:rPr>
        <w:t>Serchio</w:t>
      </w:r>
      <w:proofErr w:type="spellEnd"/>
      <w:r w:rsidRPr="00C207D0">
        <w:rPr>
          <w:rFonts w:ascii="Calibri" w:hAnsi="Calibri"/>
          <w:sz w:val="22"/>
          <w:szCs w:val="22"/>
        </w:rPr>
        <w:t xml:space="preserve"> – causale di versamento “autorizzazione/dichiarazione vincolo idrogeologico” e nome del richiedente </w:t>
      </w:r>
    </w:p>
    <w:p w:rsidR="002E14F8" w:rsidRPr="001C51CC" w:rsidRDefault="002E14F8" w:rsidP="002E14F8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C207D0">
        <w:rPr>
          <w:rFonts w:ascii="Calibri" w:hAnsi="Calibri"/>
          <w:sz w:val="22"/>
          <w:szCs w:val="22"/>
        </w:rPr>
        <w:t xml:space="preserve"> con bonifico bancario sul conto sempre dell’Unione dei Comuni </w:t>
      </w:r>
      <w:r>
        <w:rPr>
          <w:rFonts w:ascii="Calibri" w:hAnsi="Calibri"/>
          <w:sz w:val="22"/>
          <w:szCs w:val="22"/>
        </w:rPr>
        <w:t xml:space="preserve">IBAN  </w:t>
      </w:r>
      <w:r w:rsidRPr="001C51CC">
        <w:rPr>
          <w:rFonts w:ascii="Calibri" w:hAnsi="Calibri"/>
          <w:b/>
          <w:sz w:val="22"/>
          <w:szCs w:val="22"/>
        </w:rPr>
        <w:t xml:space="preserve">IT12Q0324213799T20990000018 </w:t>
      </w:r>
    </w:p>
    <w:p w:rsidR="002E14F8" w:rsidRPr="00C207D0" w:rsidRDefault="002E14F8" w:rsidP="002E14F8">
      <w:pPr>
        <w:numPr>
          <w:ilvl w:val="0"/>
          <w:numId w:val="1"/>
        </w:numPr>
        <w:spacing w:line="360" w:lineRule="auto"/>
        <w:rPr>
          <w:rFonts w:ascii="Calibri" w:hAnsi="Calibri"/>
          <w:color w:val="1F497D"/>
          <w:sz w:val="22"/>
          <w:szCs w:val="22"/>
          <w:u w:val="single"/>
        </w:rPr>
      </w:pPr>
      <w:r w:rsidRPr="00C207D0">
        <w:rPr>
          <w:rFonts w:ascii="Calibri" w:hAnsi="Calibri"/>
          <w:sz w:val="22"/>
          <w:szCs w:val="22"/>
        </w:rPr>
        <w:t xml:space="preserve">con modalità elettroniche tramite piattaforma </w:t>
      </w:r>
      <w:proofErr w:type="spellStart"/>
      <w:r w:rsidRPr="00C207D0">
        <w:rPr>
          <w:rFonts w:ascii="Calibri" w:hAnsi="Calibri"/>
          <w:sz w:val="22"/>
          <w:szCs w:val="22"/>
        </w:rPr>
        <w:t>PagoPA</w:t>
      </w:r>
      <w:proofErr w:type="spellEnd"/>
      <w:r w:rsidRPr="00C207D0">
        <w:rPr>
          <w:rFonts w:ascii="Calibri" w:hAnsi="Calibri"/>
          <w:sz w:val="22"/>
          <w:szCs w:val="22"/>
        </w:rPr>
        <w:t xml:space="preserve"> accedendo al sito dell’Unione dei Comuni</w:t>
      </w:r>
      <w:r>
        <w:rPr>
          <w:rFonts w:ascii="Calibri" w:hAnsi="Calibri"/>
          <w:sz w:val="22"/>
          <w:szCs w:val="22"/>
        </w:rPr>
        <w:t xml:space="preserve"> </w:t>
      </w:r>
      <w:r w:rsidRPr="00C207D0">
        <w:rPr>
          <w:rFonts w:ascii="Calibri" w:hAnsi="Calibri"/>
          <w:sz w:val="22"/>
          <w:szCs w:val="22"/>
        </w:rPr>
        <w:t xml:space="preserve"> </w:t>
      </w:r>
      <w:proofErr w:type="spellStart"/>
      <w:r w:rsidRPr="00C207D0">
        <w:rPr>
          <w:rFonts w:ascii="Calibri" w:hAnsi="Calibri"/>
          <w:color w:val="1F497D"/>
          <w:sz w:val="22"/>
          <w:szCs w:val="22"/>
          <w:u w:val="single"/>
        </w:rPr>
        <w:t>ucmediavalle.it.</w:t>
      </w:r>
      <w:proofErr w:type="spellEnd"/>
    </w:p>
    <w:p w:rsidR="002E14F8" w:rsidRDefault="002E14F8"/>
    <w:sectPr w:rsidR="002E14F8" w:rsidSect="00776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502"/>
    <w:multiLevelType w:val="hybridMultilevel"/>
    <w:tmpl w:val="D95A061A"/>
    <w:lvl w:ilvl="0" w:tplc="04100017">
      <w:start w:val="1"/>
      <w:numFmt w:val="lowerLetter"/>
      <w:lvlText w:val="%1)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14F8"/>
    <w:rsid w:val="002E14F8"/>
    <w:rsid w:val="00311B76"/>
    <w:rsid w:val="00402901"/>
    <w:rsid w:val="0077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4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salani.fabrizio</dc:creator>
  <cp:lastModifiedBy>salani.fabrizio</cp:lastModifiedBy>
  <cp:revision>2</cp:revision>
  <dcterms:created xsi:type="dcterms:W3CDTF">2017-07-18T06:49:00Z</dcterms:created>
  <dcterms:modified xsi:type="dcterms:W3CDTF">2017-10-03T10:14:00Z</dcterms:modified>
</cp:coreProperties>
</file>